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A0E8" w14:textId="4E466904" w:rsidR="00596022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Lenti Város Önkormányzata Képviselő-testületének .../.... (...) önkormányzati rendelete</w:t>
      </w:r>
    </w:p>
    <w:p w14:paraId="392A9656" w14:textId="77777777" w:rsidR="00596022" w:rsidRDefault="00000000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az önkormányzat 2025. évi zárszámadásáról</w:t>
      </w:r>
    </w:p>
    <w:p w14:paraId="792A4D8D" w14:textId="77777777" w:rsidR="007D7842" w:rsidRPr="007D7842" w:rsidRDefault="00000000" w:rsidP="007D7842">
      <w:pPr>
        <w:pStyle w:val="Szvegtrzs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7D7842" w:rsidRPr="007D7842">
        <w:rPr>
          <w:rFonts w:ascii="Times New Roman" w:hAnsi="Times New Roman"/>
        </w:rPr>
        <w:t>Lenti Város Önkormányzata képviselő-testülete kiemelt céljának tekinti a gazdálkodás stabilitását, kiszámíthatóságát, a város gyarapodását; fontosnak tartja az áttekinthető, hatékony, ellenőrizhető gazdálkodást.</w:t>
      </w:r>
    </w:p>
    <w:p w14:paraId="7ED41245" w14:textId="2F9E80D2" w:rsidR="00596022" w:rsidRDefault="00000000" w:rsidP="007D7842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="007D7842">
        <w:rPr>
          <w:rFonts w:ascii="Times New Roman" w:hAnsi="Times New Roman"/>
        </w:rPr>
        <w:t xml:space="preserve">Lenti Város Önkormányzata képviselő-testülete az államháztartásról szóló 2011. évi CXCV. törvény 91. § (1) bekezdésének felhatalmazása alapján, </w:t>
      </w:r>
      <w:r>
        <w:rPr>
          <w:rFonts w:ascii="Times New Roman" w:hAnsi="Times New Roman"/>
        </w:rPr>
        <w:t>az Alaptörvény 32. cikk (2) bekezdésében meghatározott eredeti jogalkotói hatáskörében, az Alaptörvény 32. cikk (1) bekezdés f) pontjában meghatározott feladatkörében eljárva a következőket rendeli el:</w:t>
      </w:r>
    </w:p>
    <w:p w14:paraId="28CDCE8A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14:paraId="7A794624" w14:textId="77777777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Lenti Város Önkormányzata képviselő-testülete (a továbbiakban: Képviselő-testület) az Önkormányzat 2025. évi költségvetésének végrehajtásáról szóló beszámolót 3 675 245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Hárommilliárd-hatszázhetvenötmillió-kettőszáznegyvenötezer Ft költségvetési bevétellel jóváhagyja. A bevételi főösszegen belül kiemelt előirányzatok:</w:t>
      </w:r>
    </w:p>
    <w:p w14:paraId="1984D442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Működési bevételek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>3 427 741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17CFA126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célú támogatások államháztartáson belülről 1 932 901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365F8FD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Közhatalmi bevételek 869 760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A0DAEA4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Működési bevételek 616 832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09F1B448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Működési célú átvett pénzeszközök 8 248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89DD473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Felhalmozási bevételek 247 504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79EBEC48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támogatások államháztartáson belülről 235 294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6AD4824F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bevételek 12 210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5981026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 Képviselő-testület az Önkormányzat 2025. évi költségvetésének végrehajtásáról szóló beszámolót 3 835 411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Hárommilliárd-nyolcszázharmincötmillió-négyszáztizenegyezer Ft költségvetési kiadással jóváhagyja. A költségvetési kiadási főösszegen belüli kiemelt előirányzatok:</w:t>
      </w:r>
    </w:p>
    <w:p w14:paraId="65B080F5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Működési kiadások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 xml:space="preserve">3 200 839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3F501A49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Személyi juttatások 1 500 841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7F0D2FD8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Munkaadókat terhelő járulékok és szociális hozzájárulási adó 190 260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7F15CB1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Dologi kiadások 1 110 159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17DC971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ad)</w:t>
      </w:r>
      <w:r>
        <w:rPr>
          <w:rFonts w:ascii="Times New Roman" w:hAnsi="Times New Roman"/>
        </w:rPr>
        <w:tab/>
        <w:t xml:space="preserve">Ellátottak pénzbeli juttatásai 17 790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1A5D769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ae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működési célú kiadások 381 789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2458514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>Felhalmozási kiadások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</w:rPr>
        <w:t xml:space="preserve">634 572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600F1101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Beruházások 538 135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D0C2ACE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Felújítások 78 347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6D2F9B4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bc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Egyéb felhalmozási célú kiadások 18 090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6C23234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Az önkormányzat 2025. évi költségvetési bevételeinek és kiadásainak egyenlegét -160 166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mínusz egyszázhatvanmillió – egyszázhatvanhatezer Ft, összeggel hagyja jóvá, melyből</w:t>
      </w:r>
    </w:p>
    <w:p w14:paraId="530CB720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 xml:space="preserve">működési célú 226 902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9DA3658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felhalmozási célú -387 068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3363A124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(4) A Képviselő-testület az önkormányzat 2025. évi költségvetési </w:t>
      </w:r>
      <w:r>
        <w:rPr>
          <w:rFonts w:ascii="Times New Roman" w:hAnsi="Times New Roman"/>
          <w:b/>
          <w:bCs/>
        </w:rPr>
        <w:t>hiányának belső finanszírozására</w:t>
      </w:r>
      <w:r>
        <w:rPr>
          <w:rFonts w:ascii="Times New Roman" w:hAnsi="Times New Roman"/>
        </w:rPr>
        <w:t xml:space="preserve"> szolgáló költségvetési maradványát 615 226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azaz hatszáztizenötmillió-kettőszázhuszonhatezer Ft összeggel jóváhagyja.</w:t>
      </w:r>
    </w:p>
    <w:p w14:paraId="1029AD62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(5) A Képviselő-testület az önkormányzat 2025. évi költségvetési </w:t>
      </w:r>
      <w:r>
        <w:rPr>
          <w:rFonts w:ascii="Times New Roman" w:hAnsi="Times New Roman"/>
          <w:b/>
          <w:bCs/>
        </w:rPr>
        <w:t>hiányának külső finanszírozására</w:t>
      </w:r>
      <w:r>
        <w:rPr>
          <w:rFonts w:ascii="Times New Roman" w:hAnsi="Times New Roman"/>
        </w:rPr>
        <w:t xml:space="preserve"> szolgáló finanszírozási célú bevételeket és kiadásokat az alábbiak szerint hagyja jóvá:</w:t>
      </w:r>
    </w:p>
    <w:p w14:paraId="29ED5122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finanszírozási bevételek 134 972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104E589A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aa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befektetési célú belföldi értékpapírok beváltása, értékesítése 40 000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28A9B7DB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ab)</w:t>
      </w:r>
      <w:r>
        <w:rPr>
          <w:rFonts w:ascii="Times New Roman" w:hAnsi="Times New Roman"/>
        </w:rPr>
        <w:tab/>
        <w:t xml:space="preserve">ÁHT-n belüli megelőlegezés 94 972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11FF10F9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  <w:bCs/>
        </w:rPr>
        <w:t xml:space="preserve">finanszírozási kiadások 114 223 </w:t>
      </w:r>
      <w:proofErr w:type="spellStart"/>
      <w:r>
        <w:rPr>
          <w:rFonts w:ascii="Times New Roman" w:hAnsi="Times New Roman"/>
          <w:b/>
          <w:bCs/>
        </w:rPr>
        <w:t>eFt</w:t>
      </w:r>
      <w:proofErr w:type="spellEnd"/>
    </w:p>
    <w:p w14:paraId="013ACDB8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ba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felhalmozási célú hiteltörlesztés 29 195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7F2B43B" w14:textId="77777777" w:rsidR="00596022" w:rsidRDefault="00000000">
      <w:pPr>
        <w:pStyle w:val="Szvegtrzs"/>
        <w:spacing w:after="0" w:line="240" w:lineRule="auto"/>
        <w:ind w:left="980" w:hanging="40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i/>
          <w:iCs/>
        </w:rPr>
        <w:t>bb</w:t>
      </w:r>
      <w:proofErr w:type="spellEnd"/>
      <w:r>
        <w:rPr>
          <w:rFonts w:ascii="Times New Roman" w:hAnsi="Times New Roman"/>
          <w:i/>
          <w:iCs/>
        </w:rPr>
        <w:t>)</w:t>
      </w:r>
      <w:r>
        <w:rPr>
          <w:rFonts w:ascii="Times New Roman" w:hAnsi="Times New Roman"/>
        </w:rPr>
        <w:tab/>
        <w:t xml:space="preserve">ÁHT-n belüli megelőlegezések 85 028 </w:t>
      </w:r>
      <w:proofErr w:type="spellStart"/>
      <w:r>
        <w:rPr>
          <w:rFonts w:ascii="Times New Roman" w:hAnsi="Times New Roman"/>
        </w:rPr>
        <w:t>eFt</w:t>
      </w:r>
      <w:proofErr w:type="spellEnd"/>
    </w:p>
    <w:p w14:paraId="44F9119A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 Képviselő-testület az önkormányzat 2025. évi költségvetésének végrehajtásáról szóló beszámoló</w:t>
      </w:r>
    </w:p>
    <w:p w14:paraId="222521E8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 xml:space="preserve">Tárgyévi kiadásait 3 949 634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 xml:space="preserve"> összeggel jóváhagyja</w:t>
      </w:r>
    </w:p>
    <w:p w14:paraId="05927669" w14:textId="77777777" w:rsidR="00596022" w:rsidRDefault="00000000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 xml:space="preserve">Tárgyévi bevételeit 4 425 443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 xml:space="preserve"> összeggel jóváhagyja</w:t>
      </w:r>
    </w:p>
    <w:p w14:paraId="5ED5454D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(7) A Képviselő-testület az önkormányzati intézmények támogatását 1 302 722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-ban állapítja meg.</w:t>
      </w:r>
    </w:p>
    <w:p w14:paraId="36D08CCA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(8) Az önkormányzat bevételi főösszegét rovatonként az 1. melléklet mutatja be. A Képviselő-testület a bevételek kiemelt előirányzatonként, költségvetési </w:t>
      </w:r>
      <w:proofErr w:type="spellStart"/>
      <w:r>
        <w:rPr>
          <w:rFonts w:ascii="Times New Roman" w:hAnsi="Times New Roman"/>
        </w:rPr>
        <w:t>szervenkénti</w:t>
      </w:r>
      <w:proofErr w:type="spellEnd"/>
      <w:r>
        <w:rPr>
          <w:rFonts w:ascii="Times New Roman" w:hAnsi="Times New Roman"/>
        </w:rPr>
        <w:t xml:space="preserve"> teljesítését a 2. melléklet szerint hagyja jóvá.</w:t>
      </w:r>
    </w:p>
    <w:p w14:paraId="79B5F7D9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 Képviselő-testület a kiadási főösszeget kiemelt kiadási előirányzatonként, költségvetési szervenként és összesítve együttesen a 3. melléklet szerint hagyja jóvá.</w:t>
      </w:r>
    </w:p>
    <w:p w14:paraId="54F23133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(10) Az önkormányzat 2025. évi létszámának költségvetési </w:t>
      </w:r>
      <w:proofErr w:type="spellStart"/>
      <w:r>
        <w:rPr>
          <w:rFonts w:ascii="Times New Roman" w:hAnsi="Times New Roman"/>
        </w:rPr>
        <w:t>szervenkénti</w:t>
      </w:r>
      <w:proofErr w:type="spellEnd"/>
      <w:r>
        <w:rPr>
          <w:rFonts w:ascii="Times New Roman" w:hAnsi="Times New Roman"/>
        </w:rPr>
        <w:t xml:space="preserve"> megosztását a 4. melléklet tartalmazza.</w:t>
      </w:r>
    </w:p>
    <w:p w14:paraId="6A56449F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(11) A beruházások, felújítások kiadásait részletesen a 7. melléklet tartalmazza.</w:t>
      </w:r>
    </w:p>
    <w:p w14:paraId="0A937277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(12) Az önkormányzat által nyújtott közvetett támogatásokat a 11. melléklet tartalmazza.</w:t>
      </w:r>
    </w:p>
    <w:p w14:paraId="559AE585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(13) Az önkormányzat által nyújtott speciális támogatások, pénzeszköz átadások részletezését a 12. melléklet mutatja be.</w:t>
      </w:r>
    </w:p>
    <w:p w14:paraId="3263F230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(14) Az önkormányzat által folyósított ellátottak pénzbeli juttatásait </w:t>
      </w:r>
      <w:proofErr w:type="spellStart"/>
      <w:r>
        <w:rPr>
          <w:rFonts w:ascii="Times New Roman" w:hAnsi="Times New Roman"/>
        </w:rPr>
        <w:t>jogcímenkénti</w:t>
      </w:r>
      <w:proofErr w:type="spellEnd"/>
      <w:r>
        <w:rPr>
          <w:rFonts w:ascii="Times New Roman" w:hAnsi="Times New Roman"/>
        </w:rPr>
        <w:t xml:space="preserve"> bontásban a 13. melléklet mutatja be.</w:t>
      </w:r>
    </w:p>
    <w:p w14:paraId="3F4EF13B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(15) Az önkormányzat európai uniós támogatással megvalósuló programok, projektek bevételeit, kiadásait a 14. melléklet tartalmazza.</w:t>
      </w:r>
    </w:p>
    <w:p w14:paraId="52893D73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14:paraId="76073685" w14:textId="77777777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 A Képviselő-testület az önkormányzat 2025. december 31-i vagyonát 19 910 662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-ban állapítja meg, melynek részletezését a 6. melléklet tartalmazza.</w:t>
      </w:r>
    </w:p>
    <w:p w14:paraId="0DC3930A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Képviselő-testület az önkormányzat vagyonleltárát a 16. melléklet szerint hagyja jóvá.</w:t>
      </w:r>
    </w:p>
    <w:p w14:paraId="22ECB0E4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(3) Az önkormányzat adósságállománya 198 711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, melynek részletezését a 8. melléklet tartalmazza.</w:t>
      </w:r>
    </w:p>
    <w:p w14:paraId="6D4ACE87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Az önkormányzat többéves kihatással járó döntéseiből származó kötelezettségeit a 10. melléklet tartalmazza.</w:t>
      </w:r>
    </w:p>
    <w:p w14:paraId="69E1F79E" w14:textId="77777777" w:rsidR="00596022" w:rsidRDefault="00000000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(5) Az önkormányzat adósságot keletkeztető ügyletekből és kezességvállalásokból fennálló kötelezettségei és saját bevételei a 15. mellékletben kerülnek bemutatásra.</w:t>
      </w:r>
    </w:p>
    <w:p w14:paraId="1CE55BDE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14:paraId="2602039B" w14:textId="026A204E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önkormányzat és intézményei 2025. évi maradvány </w:t>
      </w:r>
      <w:r w:rsidR="0009668C">
        <w:rPr>
          <w:rFonts w:ascii="Times New Roman" w:hAnsi="Times New Roman"/>
        </w:rPr>
        <w:t>kimutatását</w:t>
      </w:r>
      <w:r>
        <w:rPr>
          <w:rFonts w:ascii="Times New Roman" w:hAnsi="Times New Roman"/>
        </w:rPr>
        <w:t xml:space="preserve"> és felhasználását az 5. melléklet szerint hagyja jóvá a Képviselő-testület. A Képviselő-testület az összes maradványt 475 809 </w:t>
      </w:r>
      <w:proofErr w:type="spellStart"/>
      <w:r>
        <w:rPr>
          <w:rFonts w:ascii="Times New Roman" w:hAnsi="Times New Roman"/>
        </w:rPr>
        <w:t>eFt</w:t>
      </w:r>
      <w:proofErr w:type="spellEnd"/>
      <w:r>
        <w:rPr>
          <w:rFonts w:ascii="Times New Roman" w:hAnsi="Times New Roman"/>
        </w:rPr>
        <w:t>-ban állapítja meg.</w:t>
      </w:r>
    </w:p>
    <w:p w14:paraId="36510E60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14:paraId="5EA15423" w14:textId="77777777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helyi önkormányzatok általános működéséhez és ágazati feladataihoz kapcsolódó támogatások elszámolását, központosított előirányzatok és egyéb kötött felhasználású támogatások elszámolását a 9. melléklet szerint hagyja jóvá a Képviselő-testület.</w:t>
      </w:r>
    </w:p>
    <w:p w14:paraId="6E25A5B1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5. §</w:t>
      </w:r>
    </w:p>
    <w:p w14:paraId="3552757B" w14:textId="77777777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a konszolidált beszámolót a 17. melléklet szerint elfogadja.</w:t>
      </w:r>
    </w:p>
    <w:p w14:paraId="3771C507" w14:textId="77777777" w:rsidR="00596022" w:rsidRDefault="00000000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6. §</w:t>
      </w:r>
    </w:p>
    <w:p w14:paraId="53A63A54" w14:textId="77777777" w:rsidR="00596022" w:rsidRDefault="00000000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Ez a rendelet a kihirdetését követő napon lép hatályba.</w:t>
      </w:r>
    </w:p>
    <w:p w14:paraId="6A66DF86" w14:textId="77777777" w:rsidR="00605148" w:rsidRDefault="0060514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C4E3963" w14:textId="77777777" w:rsidR="00605148" w:rsidRDefault="0060514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316EDC1A" w14:textId="77777777" w:rsidR="00605148" w:rsidRDefault="00605148">
      <w:pPr>
        <w:pStyle w:val="Szvegtrzs"/>
        <w:spacing w:after="0" w:line="240" w:lineRule="auto"/>
        <w:jc w:val="both"/>
        <w:rPr>
          <w:rFonts w:ascii="Times New Roman" w:hAnsi="Times New Roman"/>
        </w:rPr>
      </w:pPr>
    </w:p>
    <w:p w14:paraId="04FEAB83" w14:textId="77777777" w:rsidR="00605148" w:rsidRPr="00117797" w:rsidRDefault="00605148" w:rsidP="00605148">
      <w:pPr>
        <w:jc w:val="both"/>
        <w:rPr>
          <w:rFonts w:eastAsia="Times New Roman"/>
          <w:color w:val="000000"/>
        </w:rPr>
      </w:pPr>
      <w:r w:rsidRPr="00117797">
        <w:rPr>
          <w:rFonts w:eastAsia="Times New Roman"/>
          <w:color w:val="000000"/>
        </w:rPr>
        <w:t xml:space="preserve">Lenti, </w:t>
      </w:r>
      <w:r>
        <w:rPr>
          <w:rFonts w:eastAsia="Times New Roman"/>
          <w:color w:val="000000"/>
        </w:rPr>
        <w:t>2026</w:t>
      </w:r>
      <w:r w:rsidRPr="00117797">
        <w:rPr>
          <w:rFonts w:eastAsia="Times New Roman"/>
          <w:color w:val="000000"/>
        </w:rPr>
        <w:t>. ...................</w:t>
      </w:r>
    </w:p>
    <w:p w14:paraId="390680CE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</w:rPr>
      </w:pPr>
    </w:p>
    <w:p w14:paraId="49882BDD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</w:rPr>
      </w:pPr>
    </w:p>
    <w:p w14:paraId="08078CA3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 xml:space="preserve">dr. Csizmazia </w:t>
      </w:r>
      <w:r>
        <w:rPr>
          <w:rFonts w:eastAsia="Times New Roman"/>
          <w:b/>
        </w:rPr>
        <w:t xml:space="preserve">Éva </w:t>
      </w:r>
      <w:r w:rsidRPr="00117797">
        <w:rPr>
          <w:rFonts w:eastAsia="Times New Roman"/>
          <w:b/>
        </w:rPr>
        <w:t>Bernadett</w:t>
      </w:r>
      <w:r w:rsidRPr="00117797">
        <w:rPr>
          <w:rFonts w:eastAsia="Times New Roman"/>
          <w:b/>
        </w:rPr>
        <w:tab/>
        <w:t>Horváth László</w:t>
      </w:r>
    </w:p>
    <w:p w14:paraId="24AB0A68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>jegyző</w:t>
      </w:r>
      <w:r w:rsidRPr="00117797">
        <w:rPr>
          <w:rFonts w:eastAsia="Times New Roman"/>
          <w:b/>
        </w:rPr>
        <w:tab/>
        <w:t>polgármester</w:t>
      </w:r>
    </w:p>
    <w:p w14:paraId="50BAEC4E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2E0852D7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105EC82B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1F31C6BB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>Kihirdetési záradék:</w:t>
      </w:r>
    </w:p>
    <w:p w14:paraId="53A1B4BF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>A rendelet kihirdetve: 202</w:t>
      </w:r>
      <w:r>
        <w:rPr>
          <w:rFonts w:eastAsia="Times New Roman"/>
          <w:b/>
        </w:rPr>
        <w:t>6</w:t>
      </w:r>
      <w:r w:rsidRPr="00117797">
        <w:rPr>
          <w:rFonts w:eastAsia="Times New Roman"/>
          <w:b/>
        </w:rPr>
        <w:t>. .......................... napján</w:t>
      </w:r>
    </w:p>
    <w:p w14:paraId="7D9FE1CB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79A623DA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75BA4CD1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</w:p>
    <w:p w14:paraId="0721DA0D" w14:textId="77777777" w:rsidR="00605148" w:rsidRPr="00117797" w:rsidRDefault="00605148" w:rsidP="00605148">
      <w:pPr>
        <w:tabs>
          <w:tab w:val="center" w:pos="2268"/>
          <w:tab w:val="center" w:pos="6804"/>
        </w:tabs>
        <w:jc w:val="both"/>
        <w:rPr>
          <w:rFonts w:eastAsia="Times New Roman"/>
          <w:b/>
        </w:rPr>
      </w:pPr>
      <w:r w:rsidRPr="00117797">
        <w:rPr>
          <w:rFonts w:eastAsia="Times New Roman"/>
          <w:b/>
        </w:rPr>
        <w:tab/>
        <w:t xml:space="preserve">                                                              dr. Csizmazia </w:t>
      </w:r>
      <w:r>
        <w:rPr>
          <w:rFonts w:eastAsia="Times New Roman"/>
          <w:b/>
        </w:rPr>
        <w:t xml:space="preserve">Éva </w:t>
      </w:r>
      <w:r w:rsidRPr="00117797">
        <w:rPr>
          <w:rFonts w:eastAsia="Times New Roman"/>
          <w:b/>
        </w:rPr>
        <w:t>Bernadett</w:t>
      </w:r>
    </w:p>
    <w:p w14:paraId="006CE3A6" w14:textId="77729377" w:rsidR="00596022" w:rsidRDefault="00605148" w:rsidP="00470F1A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 w:rsidRPr="00117797">
        <w:rPr>
          <w:rFonts w:eastAsia="Times New Roman"/>
          <w:b/>
        </w:rPr>
        <w:t xml:space="preserve">         </w:t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</w:r>
      <w:r w:rsidRPr="00117797">
        <w:rPr>
          <w:rFonts w:eastAsia="Times New Roman"/>
          <w:b/>
        </w:rPr>
        <w:tab/>
        <w:t>jegyző</w:t>
      </w:r>
    </w:p>
    <w:sectPr w:rsidR="00596022">
      <w:footerReference w:type="even" r:id="rId7"/>
      <w:footerReference w:type="default" r:id="rId8"/>
      <w:footerReference w:type="first" r:id="rId9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B1CFC" w14:textId="77777777" w:rsidR="004E6900" w:rsidRDefault="004E6900">
      <w:r>
        <w:separator/>
      </w:r>
    </w:p>
  </w:endnote>
  <w:endnote w:type="continuationSeparator" w:id="0">
    <w:p w14:paraId="2E695DE5" w14:textId="77777777" w:rsidR="004E6900" w:rsidRDefault="004E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E42FA" w14:textId="77777777" w:rsidR="0059602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3412C" w14:textId="77777777" w:rsidR="0059602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1354" w14:textId="77777777" w:rsidR="00596022" w:rsidRDefault="0000000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504E2" w14:textId="77777777" w:rsidR="004E6900" w:rsidRDefault="004E6900">
      <w:r>
        <w:separator/>
      </w:r>
    </w:p>
  </w:footnote>
  <w:footnote w:type="continuationSeparator" w:id="0">
    <w:p w14:paraId="3207927A" w14:textId="77777777" w:rsidR="004E6900" w:rsidRDefault="004E6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F04C49"/>
    <w:multiLevelType w:val="multilevel"/>
    <w:tmpl w:val="871A583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904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022"/>
    <w:rsid w:val="000460ED"/>
    <w:rsid w:val="0009668C"/>
    <w:rsid w:val="001068F5"/>
    <w:rsid w:val="002D51F1"/>
    <w:rsid w:val="00376EA7"/>
    <w:rsid w:val="003C0660"/>
    <w:rsid w:val="00470F1A"/>
    <w:rsid w:val="004E0BB8"/>
    <w:rsid w:val="004E6900"/>
    <w:rsid w:val="00500F38"/>
    <w:rsid w:val="00530EB7"/>
    <w:rsid w:val="00596022"/>
    <w:rsid w:val="00605148"/>
    <w:rsid w:val="007D7842"/>
    <w:rsid w:val="00A46D59"/>
    <w:rsid w:val="00E6138B"/>
    <w:rsid w:val="00E8624E"/>
    <w:rsid w:val="00EA1917"/>
    <w:rsid w:val="00ED69D3"/>
    <w:rsid w:val="00FF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7E3175"/>
  <w15:docId w15:val="{9137FEFB-7C66-4663-8C2C-FBDE976A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hu-H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Szvegtrzs">
    <w:name w:val="Body Text"/>
    <w:basedOn w:val="Norml"/>
    <w:pPr>
      <w:spacing w:after="140" w:line="276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819"/>
        <w:tab w:val="right" w:pos="9638"/>
      </w:tabs>
    </w:pPr>
  </w:style>
  <w:style w:type="paragraph" w:styleId="lfej">
    <w:name w:val="header"/>
    <w:basedOn w:val="HeaderandFooter"/>
  </w:style>
  <w:style w:type="paragraph" w:customStyle="1" w:styleId="TableContents">
    <w:name w:val="Table Contents"/>
    <w:basedOn w:val="Norml"/>
    <w:qFormat/>
    <w:pPr>
      <w:suppressLineNumbers/>
    </w:pPr>
  </w:style>
  <w:style w:type="paragraph" w:styleId="llb">
    <w:name w:val="footer"/>
    <w:basedOn w:val="HeaderandFooter"/>
  </w:style>
  <w:style w:type="paragraph" w:customStyle="1" w:styleId="HeaderLeft">
    <w:name w:val="Header Left"/>
    <w:basedOn w:val="lfej"/>
    <w:qFormat/>
    <w:pPr>
      <w:tabs>
        <w:tab w:val="clear" w:pos="4819"/>
        <w:tab w:val="clear" w:pos="9638"/>
        <w:tab w:val="center" w:pos="4876"/>
        <w:tab w:val="right" w:pos="9752"/>
      </w:tabs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754</Words>
  <Characters>5210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Udvardi Dávid</dc:creator>
  <dc:description/>
  <cp:lastModifiedBy>H-User</cp:lastModifiedBy>
  <cp:revision>6</cp:revision>
  <cp:lastPrinted>2026-05-12T09:32:00Z</cp:lastPrinted>
  <dcterms:created xsi:type="dcterms:W3CDTF">2026-05-11T12:37:00Z</dcterms:created>
  <dcterms:modified xsi:type="dcterms:W3CDTF">2026-05-12T10:23:00Z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